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802F4" w14:textId="77777777" w:rsidR="00C17469" w:rsidRDefault="00C17469" w:rsidP="00C17469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Role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 w:rsidRPr="00925B1E"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General Manager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–Distance Learning Division</w:t>
      </w:r>
    </w:p>
    <w:p w14:paraId="6A262A19" w14:textId="77777777" w:rsidR="00C17469" w:rsidRDefault="00C17469" w:rsidP="00C17469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Department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Distance Learning Program</w:t>
      </w:r>
    </w:p>
    <w:p w14:paraId="5529EAA8" w14:textId="77777777" w:rsidR="00C17469" w:rsidRDefault="00C17469" w:rsidP="00C17469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Qualification: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Postgraduate</w:t>
      </w:r>
    </w:p>
    <w:p w14:paraId="213ADD8F" w14:textId="5B5EC206" w:rsidR="00B1276A" w:rsidRDefault="00C17469" w:rsidP="00C17469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Experience: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15+ years</w:t>
      </w:r>
    </w:p>
    <w:p w14:paraId="5D46525E" w14:textId="4E4937BB" w:rsidR="00C17469" w:rsidRPr="00C17469" w:rsidRDefault="00C17469" w:rsidP="00C17469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  <w:u w:val="single"/>
        </w:rPr>
      </w:pPr>
      <w:r w:rsidRPr="00C17469">
        <w:rPr>
          <w:rFonts w:ascii="Century Gothic" w:eastAsia="Times New Roman" w:hAnsi="Century Gothic" w:cs="Tahoma"/>
          <w:b/>
          <w:bCs/>
          <w:color w:val="333333"/>
          <w:sz w:val="24"/>
          <w:szCs w:val="24"/>
          <w:u w:val="single"/>
        </w:rPr>
        <w:t>Broad Responsibility</w:t>
      </w:r>
    </w:p>
    <w:p w14:paraId="6A527330" w14:textId="3554315A" w:rsidR="00B1276A" w:rsidRPr="00C17469" w:rsidRDefault="00C44C3F" w:rsidP="002F70EC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General Manager – Operations will be responsible for end-to-end operational management and student services for the Hybrid/Online PGDM division, ensuring superior student experience, academic delivery support, and coordination with internal departments and external vendors. The role demands strategic thinking, people management, process orientation, and digital fluency.</w:t>
      </w:r>
    </w:p>
    <w:p w14:paraId="7819FA23" w14:textId="66E843D6" w:rsidR="00B1276A" w:rsidRPr="002F70EC" w:rsidRDefault="002F70EC">
      <w:pPr>
        <w:pStyle w:val="Heading2"/>
        <w:rPr>
          <w:rFonts w:ascii="Century Gothic" w:hAnsi="Century Gothic"/>
          <w:color w:val="000000" w:themeColor="text1"/>
          <w:sz w:val="24"/>
          <w:szCs w:val="24"/>
          <w:u w:val="single"/>
        </w:rPr>
      </w:pPr>
      <w:r w:rsidRPr="002F70EC">
        <w:rPr>
          <w:rFonts w:ascii="Century Gothic" w:hAnsi="Century Gothic"/>
          <w:color w:val="000000" w:themeColor="text1"/>
          <w:sz w:val="24"/>
          <w:szCs w:val="24"/>
          <w:u w:val="single"/>
        </w:rPr>
        <w:t>Principal</w:t>
      </w:r>
      <w:r w:rsidR="00C44C3F" w:rsidRPr="002F70EC">
        <w:rPr>
          <w:rFonts w:ascii="Century Gothic" w:hAnsi="Century Gothic"/>
          <w:color w:val="000000" w:themeColor="text1"/>
          <w:sz w:val="24"/>
          <w:szCs w:val="24"/>
          <w:u w:val="single"/>
        </w:rPr>
        <w:t xml:space="preserve"> Responsibilities</w:t>
      </w:r>
    </w:p>
    <w:p w14:paraId="179DFAAB" w14:textId="77777777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Student Support &amp; Query Resolution</w:t>
      </w:r>
    </w:p>
    <w:p w14:paraId="22A61F9B" w14:textId="083AADFA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 xml:space="preserve">- Monitor and ensure timely resolution of ~300–600 daily student queries via the </w:t>
      </w:r>
      <w:proofErr w:type="gramStart"/>
      <w:r w:rsidRPr="00C17469">
        <w:rPr>
          <w:rFonts w:ascii="Century Gothic" w:hAnsi="Century Gothic"/>
          <w:color w:val="000000" w:themeColor="text1"/>
          <w:sz w:val="24"/>
          <w:szCs w:val="24"/>
        </w:rPr>
        <w:t>CRM  platform</w:t>
      </w:r>
      <w:proofErr w:type="gramEnd"/>
      <w:r w:rsidRPr="00C17469">
        <w:rPr>
          <w:rFonts w:ascii="Century Gothic" w:hAnsi="Century Gothic"/>
          <w:color w:val="000000" w:themeColor="text1"/>
          <w:sz w:val="24"/>
          <w:szCs w:val="24"/>
        </w:rPr>
        <w:t>.</w:t>
      </w:r>
    </w:p>
    <w:p w14:paraId="5A173A99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Supervise student grievance redressal and handle escalations personally.</w:t>
      </w:r>
    </w:p>
    <w:p w14:paraId="482FEFC0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Analyze feedback and quality ratings; take necessary corrective actions.</w:t>
      </w:r>
    </w:p>
    <w:p w14:paraId="720D6F5D" w14:textId="77777777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Support Desk &amp; Frontline Team Management</w:t>
      </w:r>
    </w:p>
    <w:p w14:paraId="08764218" w14:textId="65C6CBD1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Lead and mentor the support desk team (</w:t>
      </w:r>
      <w:proofErr w:type="gramStart"/>
      <w:r w:rsidRPr="00C17469">
        <w:rPr>
          <w:rFonts w:ascii="Century Gothic" w:hAnsi="Century Gothic"/>
          <w:color w:val="000000" w:themeColor="text1"/>
          <w:sz w:val="24"/>
          <w:szCs w:val="24"/>
        </w:rPr>
        <w:t>internal  /</w:t>
      </w:r>
      <w:proofErr w:type="gramEnd"/>
      <w:r w:rsidRPr="00C17469">
        <w:rPr>
          <w:rFonts w:ascii="Century Gothic" w:hAnsi="Century Gothic"/>
          <w:color w:val="000000" w:themeColor="text1"/>
          <w:sz w:val="24"/>
          <w:szCs w:val="24"/>
        </w:rPr>
        <w:t xml:space="preserve"> freelancers and vendor-based staff).</w:t>
      </w:r>
    </w:p>
    <w:p w14:paraId="3BD23736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Allocate responsibilities such as incoming call handling, welcome calls, and query resolution.</w:t>
      </w:r>
    </w:p>
    <w:p w14:paraId="0A9CD7B4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Recruit, train, monitor performance, and process freelancer salaries.</w:t>
      </w:r>
    </w:p>
    <w:p w14:paraId="3E0BDA00" w14:textId="77777777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Admissions &amp; Counselling</w:t>
      </w:r>
    </w:p>
    <w:p w14:paraId="67B70205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Oversee walk-in inquiries and counselling by the front desk team.</w:t>
      </w:r>
    </w:p>
    <w:p w14:paraId="72D579B7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Counsel students when needed on course structure, specializations, and career goals.</w:t>
      </w:r>
    </w:p>
    <w:p w14:paraId="02AB6402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Conduct weekly performance reviews and guide the counselling team.</w:t>
      </w:r>
    </w:p>
    <w:p w14:paraId="04286464" w14:textId="3EEEA4C8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lastRenderedPageBreak/>
        <w:t xml:space="preserve">Industry Visits, </w:t>
      </w:r>
      <w:proofErr w:type="gramStart"/>
      <w:r w:rsidRPr="00C17469">
        <w:rPr>
          <w:rFonts w:ascii="Century Gothic" w:hAnsi="Century Gothic"/>
          <w:color w:val="000000" w:themeColor="text1"/>
          <w:sz w:val="24"/>
          <w:szCs w:val="24"/>
        </w:rPr>
        <w:t>workshops  &amp;</w:t>
      </w:r>
      <w:proofErr w:type="gramEnd"/>
      <w:r w:rsidRPr="00C17469">
        <w:rPr>
          <w:rFonts w:ascii="Century Gothic" w:hAnsi="Century Gothic"/>
          <w:color w:val="000000" w:themeColor="text1"/>
          <w:sz w:val="24"/>
          <w:szCs w:val="24"/>
        </w:rPr>
        <w:t xml:space="preserve"> Student Engagement</w:t>
      </w:r>
    </w:p>
    <w:p w14:paraId="1CA004A2" w14:textId="528DCC81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 xml:space="preserve">- Plan and execute industry/outbound </w:t>
      </w:r>
      <w:proofErr w:type="gramStart"/>
      <w:r w:rsidRPr="00C17469">
        <w:rPr>
          <w:rFonts w:ascii="Century Gothic" w:hAnsi="Century Gothic"/>
          <w:color w:val="000000" w:themeColor="text1"/>
          <w:sz w:val="24"/>
          <w:szCs w:val="24"/>
        </w:rPr>
        <w:t>visits ,</w:t>
      </w:r>
      <w:proofErr w:type="gramEnd"/>
      <w:r w:rsidRPr="00C17469">
        <w:rPr>
          <w:rFonts w:ascii="Century Gothic" w:hAnsi="Century Gothic"/>
          <w:color w:val="000000" w:themeColor="text1"/>
          <w:sz w:val="24"/>
          <w:szCs w:val="24"/>
        </w:rPr>
        <w:t xml:space="preserve"> workshops including logistics, student coordination, registration, safety checks, and feedback video creation.</w:t>
      </w:r>
    </w:p>
    <w:p w14:paraId="41DE7D14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Maintain proper documentation of attendance and evaluation.</w:t>
      </w:r>
    </w:p>
    <w:p w14:paraId="0F7148BD" w14:textId="77777777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Corporate Programs &amp; B2B Initiatives</w:t>
      </w:r>
    </w:p>
    <w:p w14:paraId="08003C00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Manage end-to-end delivery of corporate training programs including coordination with HR, assessments, MIS reporting, and student communication.</w:t>
      </w:r>
    </w:p>
    <w:p w14:paraId="0C0A8E77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Represent the DLP division in B2B outreach, including alumni leverage, cold calls, corporate visits, and webinars.</w:t>
      </w:r>
    </w:p>
    <w:p w14:paraId="0C082321" w14:textId="77777777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Examination Operations</w:t>
      </w:r>
    </w:p>
    <w:p w14:paraId="2F386FCC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Support proctored exam execution: slot bookings, troubleshooting, vendor coordination, audits, result declaration, and certification dispatch.</w:t>
      </w:r>
    </w:p>
    <w:p w14:paraId="2325B18A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 xml:space="preserve">- Coordinate mark sheet printing, signing, </w:t>
      </w:r>
      <w:proofErr w:type="spellStart"/>
      <w:r w:rsidRPr="00C17469">
        <w:rPr>
          <w:rFonts w:ascii="Century Gothic" w:hAnsi="Century Gothic"/>
          <w:color w:val="000000" w:themeColor="text1"/>
          <w:sz w:val="24"/>
          <w:szCs w:val="24"/>
        </w:rPr>
        <w:t>DigiLocker</w:t>
      </w:r>
      <w:proofErr w:type="spellEnd"/>
      <w:r w:rsidRPr="00C17469">
        <w:rPr>
          <w:rFonts w:ascii="Century Gothic" w:hAnsi="Century Gothic"/>
          <w:color w:val="000000" w:themeColor="text1"/>
          <w:sz w:val="24"/>
          <w:szCs w:val="24"/>
        </w:rPr>
        <w:t xml:space="preserve"> upload, and grievance redressal.</w:t>
      </w:r>
    </w:p>
    <w:p w14:paraId="7818B918" w14:textId="77777777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Academic &amp; Digital Initiatives</w:t>
      </w:r>
    </w:p>
    <w:p w14:paraId="6781D63C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Ensure smooth operations of VCF, OCI, and We-Upskill platforms through team resource allocation.</w:t>
      </w:r>
    </w:p>
    <w:p w14:paraId="7B04BA33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Support academic heads in scheduling and execution of value-added programs.</w:t>
      </w:r>
    </w:p>
    <w:p w14:paraId="7F6820C6" w14:textId="77777777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Technology, MIS &amp; Vendor Management</w:t>
      </w:r>
    </w:p>
    <w:p w14:paraId="58BE3BA6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Coordinate with IT, Security, Facility Management, and Finance teams for operational needs.</w:t>
      </w:r>
    </w:p>
    <w:p w14:paraId="1503228E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Prepare regular MIS reports for senior leadership on query resolution, admissions, and exam status.</w:t>
      </w:r>
    </w:p>
    <w:p w14:paraId="34514D7F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Supervise and engage with digital freelancers for content production and marketing assets.</w:t>
      </w:r>
    </w:p>
    <w:p w14:paraId="2E16C58C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Monitor lead generation quality and digital performance with marketing agency partners.</w:t>
      </w:r>
    </w:p>
    <w:p w14:paraId="754CC06E" w14:textId="77777777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Academic Planning &amp; Quality Assurance</w:t>
      </w:r>
    </w:p>
    <w:p w14:paraId="1C7F387F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Collaborate with academic teams to improve learning outcomes and program relevance.</w:t>
      </w:r>
    </w:p>
    <w:p w14:paraId="57A70F6A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lastRenderedPageBreak/>
        <w:t>- Implement feedback mechanisms and academic support services to improve retention and success rates.</w:t>
      </w:r>
    </w:p>
    <w:p w14:paraId="3F0746F3" w14:textId="77777777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Compliance &amp; Audit</w:t>
      </w:r>
    </w:p>
    <w:p w14:paraId="1539B245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Ensure adherence to AICTE/UGC-DEB norms and readiness for inspections or audits.</w:t>
      </w:r>
    </w:p>
    <w:p w14:paraId="6178BA4F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Maintain documentation and records for all student-facing and academic services.</w:t>
      </w:r>
    </w:p>
    <w:p w14:paraId="6F906035" w14:textId="77777777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Budgeting &amp; Cost Optimization</w:t>
      </w:r>
    </w:p>
    <w:p w14:paraId="10C7C698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Contribute to division budgeting and resource planning.</w:t>
      </w:r>
    </w:p>
    <w:p w14:paraId="5B1A7A14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Ensure optimal utilization of vendors, freelancers, and internal resources to manage operational costs.</w:t>
      </w:r>
    </w:p>
    <w:p w14:paraId="21CA2856" w14:textId="77777777" w:rsidR="00B1276A" w:rsidRPr="00C17469" w:rsidRDefault="00C44C3F">
      <w:pPr>
        <w:pStyle w:val="Heading3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Stakeholder Engagement &amp; Growth Initiatives</w:t>
      </w:r>
    </w:p>
    <w:p w14:paraId="637A2143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Organize webinars, expert sessions, and alumni talks to build brand connect.</w:t>
      </w:r>
    </w:p>
    <w:p w14:paraId="5F5B061E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Identify new corporate tie-ups, academic collaborations, and initiatives to enhance program reach.</w:t>
      </w:r>
    </w:p>
    <w:p w14:paraId="420693A0" w14:textId="77777777" w:rsidR="00B1276A" w:rsidRPr="00C17469" w:rsidRDefault="00C44C3F">
      <w:pPr>
        <w:pStyle w:val="Heading2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Key Skills &amp; Competencies</w:t>
      </w:r>
    </w:p>
    <w:p w14:paraId="115A3C17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Strong leadership and people management skills</w:t>
      </w:r>
    </w:p>
    <w:p w14:paraId="4DC00576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Operational excellence and attention to detail</w:t>
      </w:r>
    </w:p>
    <w:p w14:paraId="5A9E682B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Excellent communication and counselling skills</w:t>
      </w:r>
    </w:p>
    <w:p w14:paraId="0A0F0D78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Exposure to EdTech platforms and CRM systems</w:t>
      </w:r>
    </w:p>
    <w:p w14:paraId="7E8471E2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Analytical mindset for MIS &amp; process improvement</w:t>
      </w:r>
    </w:p>
    <w:p w14:paraId="3A11DB45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Student-centric and solution-oriented attitude</w:t>
      </w:r>
    </w:p>
    <w:p w14:paraId="5A15BCC2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Vendor and budget management</w:t>
      </w:r>
    </w:p>
    <w:p w14:paraId="0EF73E63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Familiarity with distance education regulations and digital pedagogy</w:t>
      </w:r>
    </w:p>
    <w:p w14:paraId="3E21229F" w14:textId="77777777" w:rsidR="00B1276A" w:rsidRPr="00C17469" w:rsidRDefault="00C44C3F">
      <w:pPr>
        <w:pStyle w:val="Heading2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Qualifications &amp; Experience</w:t>
      </w:r>
    </w:p>
    <w:p w14:paraId="183A129E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Master’s degree (preferably MBA/PGDM)</w:t>
      </w:r>
    </w:p>
    <w:p w14:paraId="06E8FD9C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Minimum 12–15 years of experience in education management, student operations, or EdTech</w:t>
      </w:r>
    </w:p>
    <w:p w14:paraId="335604B7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Prior experience managing hybrid/distance/online education preferred</w:t>
      </w:r>
    </w:p>
    <w:p w14:paraId="05FFBF6B" w14:textId="77777777" w:rsidR="00B1276A" w:rsidRPr="00C17469" w:rsidRDefault="00C44C3F">
      <w:pPr>
        <w:pStyle w:val="ListBullet"/>
        <w:rPr>
          <w:rFonts w:ascii="Century Gothic" w:hAnsi="Century Gothic"/>
          <w:color w:val="000000" w:themeColor="text1"/>
          <w:sz w:val="24"/>
          <w:szCs w:val="24"/>
        </w:rPr>
      </w:pPr>
      <w:r w:rsidRPr="00C17469">
        <w:rPr>
          <w:rFonts w:ascii="Century Gothic" w:hAnsi="Century Gothic"/>
          <w:color w:val="000000" w:themeColor="text1"/>
          <w:sz w:val="24"/>
          <w:szCs w:val="24"/>
        </w:rPr>
        <w:t>- Hands-on experience working with support teams, vendors, and digital marketing will be an asset</w:t>
      </w:r>
      <w:bookmarkStart w:id="0" w:name="_GoBack"/>
      <w:bookmarkEnd w:id="0"/>
    </w:p>
    <w:sectPr w:rsidR="00B1276A" w:rsidRPr="00C174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70EC"/>
    <w:rsid w:val="00326F90"/>
    <w:rsid w:val="00386FC8"/>
    <w:rsid w:val="0075232D"/>
    <w:rsid w:val="00894CF8"/>
    <w:rsid w:val="009F0386"/>
    <w:rsid w:val="00AA1D8D"/>
    <w:rsid w:val="00B1276A"/>
    <w:rsid w:val="00B47730"/>
    <w:rsid w:val="00C17469"/>
    <w:rsid w:val="00C44C3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B9EBC"/>
  <w14:defaultImageDpi w14:val="300"/>
  <w15:docId w15:val="{A814178C-86FE-4AAA-99AE-2D183146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F7BB50-C4A1-4523-B165-3310D858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Pradeep Remanan</cp:lastModifiedBy>
  <cp:revision>2</cp:revision>
  <dcterms:created xsi:type="dcterms:W3CDTF">2025-07-28T13:40:00Z</dcterms:created>
  <dcterms:modified xsi:type="dcterms:W3CDTF">2025-07-28T13:40:00Z</dcterms:modified>
  <cp:category/>
</cp:coreProperties>
</file>